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Lesson thoughts:  Discussion for Part 1 and Part 2.  No technology needed for these parts. </w:t>
      </w:r>
    </w:p>
    <w:p w:rsidR="00000000" w:rsidDel="00000000" w:rsidP="00000000" w:rsidRDefault="00000000" w:rsidRPr="00000000" w14:paraId="00000002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Part 1: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="264" w:lineRule="auto"/>
        <w:jc w:val="left"/>
        <w:rPr>
          <w:b w:val="1"/>
          <w:sz w:val="34"/>
          <w:szCs w:val="34"/>
        </w:rPr>
      </w:pPr>
      <w:bookmarkStart w:colFirst="0" w:colLast="0" w:name="_bo7cutnufv3u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Discuss with your table: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="264" w:lineRule="auto"/>
        <w:ind w:left="360" w:hanging="360"/>
        <w:rPr>
          <w:rFonts w:ascii="Lora" w:cs="Lora" w:eastAsia="Lora" w:hAnsi="Lora"/>
          <w:i w:val="1"/>
          <w:color w:val="303030"/>
          <w:sz w:val="24"/>
          <w:szCs w:val="24"/>
        </w:rPr>
      </w:pPr>
      <w:bookmarkStart w:colFirst="0" w:colLast="0" w:name="_5ztawbknmetk" w:id="1"/>
      <w:bookmarkEnd w:id="1"/>
      <w:r w:rsidDel="00000000" w:rsidR="00000000" w:rsidRPr="00000000">
        <w:rPr>
          <w:rFonts w:ascii="Lora" w:cs="Lora" w:eastAsia="Lora" w:hAnsi="Lora"/>
          <w:i w:val="1"/>
          <w:color w:val="30303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i w:val="1"/>
          <w:color w:val="303030"/>
          <w:sz w:val="24"/>
          <w:szCs w:val="24"/>
          <w:rtl w:val="0"/>
        </w:rPr>
        <w:t xml:space="preserve">So, if Beethoven was completely deaf, how did he compose?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360" w:hanging="360"/>
        <w:rPr>
          <w:rFonts w:ascii="Comic Sans MS" w:cs="Comic Sans MS" w:eastAsia="Comic Sans MS" w:hAnsi="Comic Sans MS"/>
          <w:i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i w:val="1"/>
          <w:sz w:val="24"/>
          <w:szCs w:val="24"/>
          <w:rtl w:val="0"/>
        </w:rPr>
        <w:t xml:space="preserve">Where do we observe waves in the real world?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360" w:hanging="360"/>
        <w:rPr>
          <w:rFonts w:ascii="Comic Sans MS" w:cs="Comic Sans MS" w:eastAsia="Comic Sans MS" w:hAnsi="Comic Sans MS"/>
          <w:i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4"/>
          <w:szCs w:val="24"/>
          <w:rtl w:val="0"/>
        </w:rPr>
        <w:t xml:space="preserve"> What is sound?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360" w:hanging="360"/>
        <w:rPr>
          <w:rFonts w:ascii="Comic Sans MS" w:cs="Comic Sans MS" w:eastAsia="Comic Sans MS" w:hAnsi="Comic Sans MS"/>
          <w:i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4"/>
          <w:szCs w:val="24"/>
          <w:rtl w:val="0"/>
        </w:rPr>
        <w:t xml:space="preserve"> I</w:t>
      </w:r>
      <w:r w:rsidDel="00000000" w:rsidR="00000000" w:rsidRPr="00000000">
        <w:rPr>
          <w:rFonts w:ascii="Comic Sans MS" w:cs="Comic Sans MS" w:eastAsia="Comic Sans MS" w:hAnsi="Comic Sans MS"/>
          <w:i w:val="1"/>
          <w:sz w:val="24"/>
          <w:szCs w:val="24"/>
          <w:rtl w:val="0"/>
        </w:rPr>
        <w:t xml:space="preserve">f a tree falls in the forest, and no one is around to hear it....does it still make a sound?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360" w:hanging="360"/>
        <w:rPr>
          <w:rFonts w:ascii="Comic Sans MS" w:cs="Comic Sans MS" w:eastAsia="Comic Sans MS" w:hAnsi="Comic Sans MS"/>
          <w:i w:val="1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4"/>
          <w:szCs w:val="24"/>
          <w:rtl w:val="0"/>
        </w:rPr>
        <w:t xml:space="preserve">Can sound travel through empty space? Why or why not?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Part 2:</w:t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b w:val="1"/>
          <w:sz w:val="34"/>
          <w:szCs w:val="3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4"/>
          <w:szCs w:val="34"/>
          <w:rtl w:val="0"/>
        </w:rPr>
        <w:t xml:space="preserve">Introduction; Vocabulary</w:t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b w:val="1"/>
          <w:sz w:val="34"/>
          <w:szCs w:val="34"/>
        </w:rPr>
      </w:pPr>
      <w:r w:rsidDel="00000000" w:rsidR="00000000" w:rsidRPr="00000000">
        <w:rPr/>
        <w:drawing>
          <wp:inline distB="114300" distT="114300" distL="114300" distR="114300">
            <wp:extent cx="5905500" cy="1962150"/>
            <wp:effectExtent b="0" l="0" r="0" t="0"/>
            <wp:docPr descr="Big image" id="1" name="image1.png"/>
            <a:graphic>
              <a:graphicData uri="http://schemas.openxmlformats.org/drawingml/2006/picture">
                <pic:pic>
                  <pic:nvPicPr>
                    <pic:cNvPr descr="Big imag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962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oy8rckj1k2m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Looking at the picture above: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1. The sine wave with the highest frequency is _________________ , and the sine wave with the lowest frequency is _________________ 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2. The sine wave with the longest period is _________________ , and the sine wave with the shortest period is _________________ 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3. The sine wave with the shortest wavelength is _________________ , and the sine wave with the longest wavelength is _________________ 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4. What relationship exists between frequency and wavelength?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-720" w:firstLine="0"/>
      <w:rPr/>
    </w:pPr>
    <w:r w:rsidDel="00000000" w:rsidR="00000000" w:rsidRPr="00000000">
      <w:rPr>
        <w:rtl w:val="0"/>
      </w:rPr>
      <w:t xml:space="preserve">PreCalc - Seidman</w:t>
      <w:tab/>
      <w:tab/>
      <w:tab/>
      <w:tab/>
      <w:tab/>
      <w:tab/>
      <w:tab/>
      <w:t xml:space="preserve">Name:  ______________________</w:t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  <w:t xml:space="preserve">Date:  __________  Band:  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