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Instructions on how does Dijkstra's Algorithm work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nq3jvhsgmg4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Condition: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edges must have nonnegative weights (numbers).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 must be connected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Always use the shortest path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position (vertex) where you start is called the “initial node”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position where you want to go to is called the “destination node”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Shade the starting vertex and label it 0 (since it's the starting point and no distance has been traveled)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all the other vertices blank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at the distance/cost from initial node to all adjacent nodes (nodes that are directly connected to the starting node)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Above each adjacent node write the distance from the starting node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tentative number that may change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you visit all nodes adjacent to the initial node, pick the node that has the shortest/cheapest distance from your starting point.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 the line that connects it to the starting node.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repeat steps 3 and 4 to find the node that is the shortest distance away but add the initial distance to this value. (example: If you start at node A and the shortest distance is node C, which is 2 points away and the shortest distance to node C is node E which is 5 points away, add the distance from point A to point C with the distance from point C to point E 2+5 = 7 )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is the value of A to E so write this value on top of node E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 the line that is used in order to connect E with the starting node.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Repeat the process until you reach the final node.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943600" cy="1130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13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