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45" w:before="0" w:line="240" w:lineRule="auto"/>
        <w:ind w:left="0" w:right="0" w:firstLine="0"/>
        <w:jc w:val="center"/>
        <w:rPr>
          <w:b w:val="1"/>
          <w:sz w:val="24"/>
          <w:szCs w:val="24"/>
        </w:rPr>
      </w:pPr>
      <w:r w:rsidDel="00000000" w:rsidR="00000000" w:rsidRPr="00000000">
        <w:rPr>
          <w:b w:val="1"/>
          <w:sz w:val="24"/>
          <w:szCs w:val="24"/>
          <w:rtl w:val="0"/>
        </w:rPr>
        <w:t xml:space="preserve">Endothermic and Exothermic Reaction </w:t>
      </w:r>
    </w:p>
    <w:tbl>
      <w:tblPr>
        <w:tblStyle w:val="Table1"/>
        <w:tblW w:w="1045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492"/>
        <w:gridCol w:w="3480"/>
        <w:gridCol w:w="3483"/>
        <w:tblGridChange w:id="0">
          <w:tblGrid>
            <w:gridCol w:w="3492"/>
            <w:gridCol w:w="3480"/>
            <w:gridCol w:w="3483"/>
          </w:tblGrid>
        </w:tblGridChange>
      </w:tblGrid>
      <w:tr>
        <w:trPr>
          <w:trHeight w:val="340" w:hRule="atLeast"/>
        </w:trPr>
        <w:tc>
          <w:tcPr>
            <w:tcBorders>
              <w:top w:color="000000" w:space="0" w:sz="6"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Grade/ Grade Band</w:t>
            </w:r>
            <w:r w:rsidDel="00000000" w:rsidR="00000000" w:rsidRPr="00000000">
              <w:rPr>
                <w:i w:val="0"/>
                <w:smallCaps w:val="0"/>
                <w:strike w:val="0"/>
                <w:color w:val="000000"/>
                <w:sz w:val="24"/>
                <w:szCs w:val="24"/>
                <w:u w:val="none"/>
                <w:shd w:fill="auto" w:val="clear"/>
                <w:vertAlign w:val="baseline"/>
                <w:rtl w:val="0"/>
              </w:rPr>
              <w:t xml:space="preserve">: 9-12</w:t>
            </w:r>
          </w:p>
        </w:tc>
        <w:tc>
          <w:tcPr>
            <w:tcBorders>
              <w:top w:color="000000" w:space="0" w:sz="6"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Topic:</w:t>
            </w:r>
            <w:r w:rsidDel="00000000" w:rsidR="00000000" w:rsidRPr="00000000">
              <w:rPr>
                <w:i w:val="0"/>
                <w:smallCaps w:val="0"/>
                <w:strike w:val="0"/>
                <w:color w:val="000000"/>
                <w:sz w:val="24"/>
                <w:szCs w:val="24"/>
                <w:u w:val="none"/>
                <w:shd w:fill="auto" w:val="clear"/>
                <w:vertAlign w:val="baseline"/>
                <w:rtl w:val="0"/>
              </w:rPr>
              <w:t xml:space="preserve"> Temperature Change in Endothermic/Exothermic Reaction </w:t>
            </w:r>
          </w:p>
        </w:tc>
        <w:tc>
          <w:tcPr>
            <w:tcBorders>
              <w:top w:color="000000" w:space="0" w:sz="6"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Lesson #</w:t>
            </w:r>
            <w:r w:rsidDel="00000000" w:rsidR="00000000" w:rsidRPr="00000000">
              <w:rPr>
                <w:i w:val="0"/>
                <w:smallCaps w:val="0"/>
                <w:strike w:val="0"/>
                <w:color w:val="000000"/>
                <w:sz w:val="24"/>
                <w:szCs w:val="24"/>
                <w:u w:val="none"/>
                <w:shd w:fill="auto" w:val="clear"/>
                <w:vertAlign w:val="baseline"/>
                <w:rtl w:val="0"/>
              </w:rPr>
              <w:t xml:space="preserve"> __1___</w:t>
            </w:r>
            <w:r w:rsidDel="00000000" w:rsidR="00000000" w:rsidRPr="00000000">
              <w:rPr>
                <w:b w:val="1"/>
                <w:i w:val="0"/>
                <w:smallCaps w:val="0"/>
                <w:strike w:val="0"/>
                <w:color w:val="000000"/>
                <w:sz w:val="24"/>
                <w:szCs w:val="24"/>
                <w:u w:val="none"/>
                <w:shd w:fill="auto" w:val="clear"/>
                <w:vertAlign w:val="baseline"/>
                <w:rtl w:val="0"/>
              </w:rPr>
              <w:t xml:space="preserve"> in a series of </w:t>
            </w:r>
            <w:r w:rsidDel="00000000" w:rsidR="00000000" w:rsidRPr="00000000">
              <w:rPr>
                <w:i w:val="0"/>
                <w:smallCaps w:val="0"/>
                <w:strike w:val="0"/>
                <w:color w:val="000000"/>
                <w:sz w:val="24"/>
                <w:szCs w:val="24"/>
                <w:u w:val="none"/>
                <w:shd w:fill="auto" w:val="clear"/>
                <w:vertAlign w:val="baseline"/>
                <w:rtl w:val="0"/>
              </w:rPr>
              <w:t xml:space="preserve">_1____</w:t>
            </w:r>
            <w:r w:rsidDel="00000000" w:rsidR="00000000" w:rsidRPr="00000000">
              <w:rPr>
                <w:b w:val="1"/>
                <w:i w:val="0"/>
                <w:smallCaps w:val="0"/>
                <w:strike w:val="0"/>
                <w:color w:val="000000"/>
                <w:sz w:val="24"/>
                <w:szCs w:val="24"/>
                <w:u w:val="none"/>
                <w:shd w:fill="auto" w:val="clear"/>
                <w:vertAlign w:val="baseline"/>
                <w:rtl w:val="0"/>
              </w:rPr>
              <w:t xml:space="preserve"> lessons</w:t>
            </w:r>
            <w:r w:rsidDel="00000000" w:rsidR="00000000" w:rsidRPr="00000000">
              <w:rPr>
                <w:rtl w:val="0"/>
              </w:rPr>
            </w:r>
          </w:p>
        </w:tc>
      </w:tr>
      <w:tr>
        <w:trPr>
          <w:trHeight w:val="22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Brief Lesson Description</w:t>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Depends on the class size, for a typical class of 34 students, the teacher will divide students into 8</w:t>
            </w:r>
            <w:r w:rsidDel="00000000" w:rsidR="00000000" w:rsidRPr="00000000">
              <w:rPr>
                <w:sz w:val="24"/>
                <w:szCs w:val="24"/>
                <w:rtl w:val="0"/>
              </w:rPr>
              <w:t xml:space="preserve"> groups</w:t>
            </w:r>
            <w:r w:rsidDel="00000000" w:rsidR="00000000" w:rsidRPr="00000000">
              <w:rPr>
                <w:sz w:val="24"/>
                <w:szCs w:val="24"/>
                <w:rtl w:val="0"/>
              </w:rPr>
              <w:t xml:space="preserve"> (heterogeneous grouping, groups students with different learning abilities together). 6 groups will use the traditional way to perform the experiment. 2 groups will use the cosmos tool kit to perform the experiment. Toward the end of the period, the teacher will hold a brief discussion on how wireless communication took place in this lesson.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bl>
            <w:tblPr>
              <w:tblStyle w:val="Table2"/>
              <w:tblW w:w="329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7.3333333333333"/>
              <w:gridCol w:w="1097.3333333333333"/>
              <w:gridCol w:w="1097.3333333333333"/>
              <w:tblGridChange w:id="0">
                <w:tblGrid>
                  <w:gridCol w:w="1097.3333333333333"/>
                  <w:gridCol w:w="1097.3333333333333"/>
                  <w:gridCol w:w="1097.3333333333333"/>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Group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Experiment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Description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Group #1 &amp;2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Plotting Heating Curve with COSMOS tool kit.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Students will use COSMOS tool kit to plot the graph. They will be asked to talk about how they feel like using new technology to do chemistry experiment.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Group 3,4,5,6,7,8</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Plotting Heating Curve in traditional method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rPr>
                      <w:sz w:val="24"/>
                      <w:szCs w:val="24"/>
                    </w:rPr>
                  </w:pPr>
                  <w:r w:rsidDel="00000000" w:rsidR="00000000" w:rsidRPr="00000000">
                    <w:rPr>
                      <w:sz w:val="24"/>
                      <w:szCs w:val="24"/>
                      <w:rtl w:val="0"/>
                    </w:rPr>
                    <w:t xml:space="preserve">Students will work in groups to plot heating curve of water. </w:t>
                  </w:r>
                </w:p>
              </w:tc>
            </w:tr>
          </w:tbl>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trHeight w:val="32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Specific Learning Outcomes: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Based on their observation, by the end of the period, students should be able to tell: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-During phase change, the temperature stays the same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Kinetic Energy (KE) stays the same when temperature stays the same</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During melting, KE stays constant, Potential Energy (PE) increases.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During boiling, KE stays constant, PE increases. </w:t>
            </w:r>
          </w:p>
        </w:tc>
      </w:tr>
      <w:tr>
        <w:trPr>
          <w:trHeight w:val="100" w:hRule="atLeast"/>
        </w:trPr>
        <w:tc>
          <w:tcPr>
            <w:gridSpan w:val="3"/>
            <w:tcBorders>
              <w:top w:color="000000" w:space="0" w:sz="6" w:val="single"/>
              <w:left w:color="000000" w:space="0" w:sz="4" w:val="single"/>
              <w:bottom w:color="000000" w:space="0" w:sz="6" w:val="single"/>
              <w:right w:color="000000" w:space="0" w:sz="4" w:val="single"/>
            </w:tcBorders>
            <w:shd w:fill="d9d9d9" w:val="clear"/>
            <w:vAlign w:val="center"/>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Narrative / Background Information </w:t>
            </w:r>
            <w:r w:rsidDel="00000000" w:rsidR="00000000" w:rsidRPr="00000000">
              <w:rPr>
                <w:rtl w:val="0"/>
              </w:rPr>
            </w:r>
          </w:p>
        </w:tc>
      </w:tr>
      <w:tr>
        <w:trPr>
          <w:trHeight w:val="90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Prior Student Knowledge Required: </w:t>
            </w:r>
          </w:p>
          <w:p w:rsidR="00000000" w:rsidDel="00000000" w:rsidP="00000000" w:rsidRDefault="00000000" w:rsidRPr="00000000" w14:paraId="0000002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Students should know what phases changes are. (melting, evaporating, deposition, sublimation, freezing, condensation). </w:t>
            </w:r>
          </w:p>
          <w:p w:rsidR="00000000" w:rsidDel="00000000" w:rsidP="00000000" w:rsidRDefault="00000000" w:rsidRPr="00000000" w14:paraId="0000002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Students should know the freezing point of water is 0 Celsius, the boiling point of water is 100 Celsius.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trHeight w:val="1820" w:hRule="atLeast"/>
        </w:trPr>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Problem Solving </w:t>
            </w:r>
            <w:r w:rsidDel="00000000" w:rsidR="00000000" w:rsidRPr="00000000">
              <w:rPr>
                <w:b w:val="1"/>
                <w:i w:val="0"/>
                <w:smallCaps w:val="0"/>
                <w:strike w:val="0"/>
                <w:color w:val="000000"/>
                <w:sz w:val="24"/>
                <w:szCs w:val="24"/>
                <w:u w:val="none"/>
                <w:shd w:fill="auto" w:val="clear"/>
                <w:vertAlign w:val="baseline"/>
                <w:rtl w:val="0"/>
              </w:rPr>
              <w:t xml:space="preserve">Practices (Ex:</w:t>
            </w:r>
            <w:r w:rsidDel="00000000" w:rsidR="00000000" w:rsidRPr="00000000">
              <w:rPr>
                <w:b w:val="1"/>
                <w:sz w:val="24"/>
                <w:szCs w:val="24"/>
                <w:rtl w:val="0"/>
              </w:rPr>
              <w:t xml:space="preserve"> Standards for Mathematical Practice)</w:t>
            </w:r>
            <w:r w:rsidDel="00000000" w:rsidR="00000000" w:rsidRPr="00000000">
              <w:rPr>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spacing w:line="276" w:lineRule="auto"/>
              <w:rPr>
                <w:sz w:val="24"/>
                <w:szCs w:val="24"/>
              </w:rPr>
            </w:pPr>
            <w:r w:rsidDel="00000000" w:rsidR="00000000" w:rsidRPr="00000000">
              <w:rPr>
                <w:sz w:val="24"/>
                <w:szCs w:val="24"/>
                <w:rtl w:val="0"/>
              </w:rPr>
              <w:t xml:space="preserve">Common Core Literacy Standard </w:t>
            </w:r>
          </w:p>
          <w:p w:rsidR="00000000" w:rsidDel="00000000" w:rsidP="00000000" w:rsidRDefault="00000000" w:rsidRPr="00000000" w14:paraId="00000027">
            <w:pPr>
              <w:numPr>
                <w:ilvl w:val="0"/>
                <w:numId w:val="3"/>
              </w:numPr>
              <w:spacing w:line="276" w:lineRule="auto"/>
              <w:ind w:left="720" w:hanging="360"/>
              <w:rPr>
                <w:sz w:val="24"/>
                <w:szCs w:val="24"/>
              </w:rPr>
            </w:pPr>
            <w:r w:rsidDel="00000000" w:rsidR="00000000" w:rsidRPr="00000000">
              <w:rPr>
                <w:sz w:val="24"/>
                <w:szCs w:val="24"/>
                <w:rtl w:val="0"/>
              </w:rPr>
              <w:t xml:space="preserve">CCSS.ELA-Literacy.RST.11-12.8 Evaluate the hypotheses, data, analysis, and conclusions in a science or technical text, verifying the data when possible and corroborating or challenging conclusions with other sources of information.</w:t>
            </w:r>
            <w:r w:rsidDel="00000000" w:rsidR="00000000" w:rsidRPr="00000000">
              <w:rPr>
                <w:rtl w:val="0"/>
              </w:rPr>
            </w:r>
          </w:p>
          <w:p w:rsidR="00000000" w:rsidDel="00000000" w:rsidP="00000000" w:rsidRDefault="00000000" w:rsidRPr="00000000" w14:paraId="0000002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Plot graph of time vs temperature and find the best fit line.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4"/>
                <w:szCs w:val="24"/>
                <w:u w:val="single"/>
              </w:rPr>
            </w:pPr>
            <w:r w:rsidDel="00000000" w:rsidR="00000000" w:rsidRPr="00000000">
              <w:fldChar w:fldCharType="begin"/>
              <w:instrText xml:space="preserve"> HYPERLINK "http://www.corestandards.org/Math/Content/6/SP/B/5/" </w:instrText>
              <w:fldChar w:fldCharType="separate"/>
            </w:r>
            <w:r w:rsidDel="00000000" w:rsidR="00000000" w:rsidRPr="00000000">
              <w:rPr>
                <w:color w:val="1155cc"/>
                <w:sz w:val="24"/>
                <w:szCs w:val="24"/>
                <w:u w:val="single"/>
                <w:rtl w:val="0"/>
              </w:rPr>
              <w:t xml:space="preserve">CCSS.Math.Content.6.SP.B.5</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fldChar w:fldCharType="end"/>
            </w:r>
            <w:r w:rsidDel="00000000" w:rsidR="00000000" w:rsidRPr="00000000">
              <w:rPr>
                <w:sz w:val="24"/>
                <w:szCs w:val="24"/>
                <w:rtl w:val="0"/>
              </w:rPr>
              <w:t xml:space="preserve">Summarize numerical data sets in relation to their context, such as by:</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4"/>
                <w:szCs w:val="24"/>
                <w:u w:val="single"/>
              </w:rPr>
            </w:pPr>
            <w:r w:rsidDel="00000000" w:rsidR="00000000" w:rsidRPr="00000000">
              <w:fldChar w:fldCharType="begin"/>
              <w:instrText xml:space="preserve"> HYPERLINK "http://www.corestandards.org/Math/Content/6/SP/B/5/a/" </w:instrText>
              <w:fldChar w:fldCharType="separate"/>
            </w:r>
            <w:r w:rsidDel="00000000" w:rsidR="00000000" w:rsidRPr="00000000">
              <w:rPr>
                <w:color w:val="1155cc"/>
                <w:sz w:val="24"/>
                <w:szCs w:val="24"/>
                <w:u w:val="single"/>
                <w:rtl w:val="0"/>
              </w:rPr>
              <w:t xml:space="preserve">CCSS.Math.Content.6.SP.B.5.a</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fldChar w:fldCharType="end"/>
            </w:r>
            <w:r w:rsidDel="00000000" w:rsidR="00000000" w:rsidRPr="00000000">
              <w:rPr>
                <w:sz w:val="24"/>
                <w:szCs w:val="24"/>
                <w:rtl w:val="0"/>
              </w:rPr>
              <w:t xml:space="preserve">Reporting the number of observations.</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4"/>
                <w:szCs w:val="24"/>
                <w:u w:val="single"/>
              </w:rPr>
            </w:pPr>
            <w:r w:rsidDel="00000000" w:rsidR="00000000" w:rsidRPr="00000000">
              <w:fldChar w:fldCharType="begin"/>
              <w:instrText xml:space="preserve"> HYPERLINK "http://www.corestandards.org/Math/Content/6/SP/B/5/b/" </w:instrText>
              <w:fldChar w:fldCharType="separate"/>
            </w:r>
            <w:r w:rsidDel="00000000" w:rsidR="00000000" w:rsidRPr="00000000">
              <w:rPr>
                <w:color w:val="1155cc"/>
                <w:sz w:val="24"/>
                <w:szCs w:val="24"/>
                <w:u w:val="single"/>
                <w:rtl w:val="0"/>
              </w:rPr>
              <w:t xml:space="preserve">CCSS.Math.Content.6.SP.B.5.b</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fldChar w:fldCharType="end"/>
            </w:r>
            <w:r w:rsidDel="00000000" w:rsidR="00000000" w:rsidRPr="00000000">
              <w:rPr>
                <w:sz w:val="24"/>
                <w:szCs w:val="24"/>
                <w:rtl w:val="0"/>
              </w:rPr>
              <w:t xml:space="preserve">Describing the nature of the attribute under investigation, including how it was measured and its units of measurement.</w:t>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Main Content</w:t>
            </w:r>
            <w:r w:rsidDel="00000000" w:rsidR="00000000" w:rsidRPr="00000000">
              <w:rPr>
                <w:b w:val="1"/>
                <w:i w:val="0"/>
                <w:smallCaps w:val="0"/>
                <w:strike w:val="0"/>
                <w:color w:val="000000"/>
                <w:sz w:val="24"/>
                <w:szCs w:val="24"/>
                <w:u w:val="none"/>
                <w:shd w:fill="auto" w:val="clear"/>
                <w:vertAlign w:val="baseline"/>
                <w:rtl w:val="0"/>
              </w:rPr>
              <w:t xml:space="preserve"> Ideas: </w:t>
            </w:r>
          </w:p>
          <w:p w:rsidR="00000000" w:rsidDel="00000000" w:rsidP="00000000" w:rsidRDefault="00000000" w:rsidRPr="00000000" w14:paraId="00000030">
            <w:pPr>
              <w:spacing w:line="276" w:lineRule="auto"/>
              <w:rPr>
                <w:sz w:val="24"/>
                <w:szCs w:val="24"/>
              </w:rPr>
            </w:pPr>
            <w:r w:rsidDel="00000000" w:rsidR="00000000" w:rsidRPr="00000000">
              <w:rPr>
                <w:sz w:val="24"/>
                <w:szCs w:val="24"/>
                <w:rtl w:val="0"/>
              </w:rPr>
              <w:t xml:space="preserve">Physical Setting/ ChemistryChemistry Core Curriculum</w:t>
            </w:r>
            <w:r w:rsidDel="00000000" w:rsidR="00000000" w:rsidRPr="00000000">
              <w:rPr>
                <w:rtl w:val="0"/>
              </w:rPr>
            </w:r>
          </w:p>
          <w:p w:rsidR="00000000" w:rsidDel="00000000" w:rsidP="00000000" w:rsidRDefault="00000000" w:rsidRPr="00000000" w14:paraId="00000031">
            <w:pPr>
              <w:spacing w:line="276" w:lineRule="auto"/>
              <w:rPr>
                <w:sz w:val="24"/>
                <w:szCs w:val="24"/>
              </w:rPr>
            </w:pPr>
            <w:r w:rsidDel="00000000" w:rsidR="00000000" w:rsidRPr="00000000">
              <w:rPr>
                <w:sz w:val="24"/>
                <w:szCs w:val="24"/>
                <w:rtl w:val="0"/>
              </w:rPr>
              <w:t xml:space="preserve">4.2Explain heat in terms of kinetic molecular theory.</w:t>
            </w:r>
          </w:p>
          <w:p w:rsidR="00000000" w:rsidDel="00000000" w:rsidP="00000000" w:rsidRDefault="00000000" w:rsidRPr="00000000" w14:paraId="00000032">
            <w:pPr>
              <w:spacing w:line="276" w:lineRule="auto"/>
              <w:rPr>
                <w:sz w:val="24"/>
                <w:szCs w:val="24"/>
              </w:rPr>
            </w:pPr>
            <w:r w:rsidDel="00000000" w:rsidR="00000000" w:rsidRPr="00000000">
              <w:rPr>
                <w:sz w:val="24"/>
                <w:szCs w:val="24"/>
                <w:rtl w:val="0"/>
              </w:rPr>
              <w:t xml:space="preserve">Iii qualitatively interpret heating and cooling curves in terms of changes in kinetic and potential energy, heat of vaporization, heat of fusion, and phase changes. </w:t>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b w:val="1"/>
                <w:sz w:val="24"/>
                <w:szCs w:val="24"/>
                <w:rtl w:val="0"/>
              </w:rPr>
              <w:t xml:space="preserve">Possible Multidisciplinary </w:t>
            </w:r>
            <w:r w:rsidDel="00000000" w:rsidR="00000000" w:rsidRPr="00000000">
              <w:rPr>
                <w:b w:val="1"/>
                <w:i w:val="0"/>
                <w:smallCaps w:val="0"/>
                <w:strike w:val="0"/>
                <w:color w:val="000000"/>
                <w:sz w:val="24"/>
                <w:szCs w:val="24"/>
                <w:u w:val="none"/>
                <w:shd w:fill="auto" w:val="clear"/>
                <w:vertAlign w:val="baseline"/>
                <w:rtl w:val="0"/>
              </w:rPr>
              <w:t xml:space="preserve">Concepts:  </w:t>
            </w:r>
            <w:r w:rsidDel="00000000" w:rsidR="00000000" w:rsidRPr="00000000">
              <w:rPr>
                <w:rtl w:val="0"/>
              </w:rPr>
            </w:r>
          </w:p>
        </w:tc>
      </w:tr>
      <w:tr>
        <w:trPr>
          <w:trHeight w:val="980" w:hRule="atLeast"/>
        </w:trPr>
        <w:tc>
          <w:tcPr>
            <w:gridSpan w:val="3"/>
            <w:tcBorders>
              <w:top w:color="000000" w:space="0" w:sz="6"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Possible Preconceptions/</w:t>
            </w:r>
            <w:r w:rsidDel="00000000" w:rsidR="00000000" w:rsidRPr="00000000">
              <w:rPr>
                <w:b w:val="1"/>
                <w:i w:val="0"/>
                <w:smallCaps w:val="0"/>
                <w:strike w:val="0"/>
                <w:color w:val="000000"/>
                <w:sz w:val="24"/>
                <w:szCs w:val="24"/>
                <w:u w:val="none"/>
                <w:shd w:fill="auto" w:val="clear"/>
                <w:vertAlign w:val="baseline"/>
                <w:rtl w:val="0"/>
              </w:rPr>
              <w:t xml:space="preserve">Misconceptions</w:t>
            </w:r>
            <w:r w:rsidDel="00000000" w:rsidR="00000000" w:rsidRPr="00000000">
              <w:rPr>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Temperature is directly proportional to kinetic energy. So when kinetic energy increases as temperature increases; kinetic energy decreases as the temperature decreases. During phases change, when temperature stays the same, kinetic energy stays the same, potential energy changes.  </w:t>
            </w:r>
          </w:p>
        </w:tc>
      </w:tr>
      <w:tr>
        <w:trPr>
          <w:trHeight w:val="120" w:hRule="atLeast"/>
        </w:trPr>
        <w:tc>
          <w:tcPr>
            <w:gridSpan w:val="3"/>
            <w:tcBorders>
              <w:top w:color="000000" w:space="0" w:sz="4" w:val="single"/>
              <w:left w:color="000000" w:space="0" w:sz="4" w:val="single"/>
              <w:bottom w:color="000000" w:space="0" w:sz="6" w:val="single"/>
              <w:right w:color="000000" w:space="0" w:sz="4" w:val="single"/>
            </w:tcBorders>
            <w:shd w:fill="d9d9d9" w:val="clear"/>
            <w:vAlign w:val="center"/>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LESSON PLAN – 5-E Model </w:t>
            </w:r>
            <w:r w:rsidDel="00000000" w:rsidR="00000000" w:rsidRPr="00000000">
              <w:rPr>
                <w:rtl w:val="0"/>
              </w:rPr>
            </w:r>
          </w:p>
        </w:tc>
      </w:tr>
      <w:tr>
        <w:trPr>
          <w:trHeight w:val="118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hyperlink r:id="rId6">
              <w:r w:rsidDel="00000000" w:rsidR="00000000" w:rsidRPr="00000000">
                <w:rPr>
                  <w:b w:val="1"/>
                  <w:i w:val="0"/>
                  <w:smallCaps w:val="0"/>
                  <w:strike w:val="0"/>
                  <w:color w:val="000000"/>
                  <w:sz w:val="24"/>
                  <w:szCs w:val="24"/>
                  <w:u w:val="none"/>
                  <w:shd w:fill="auto" w:val="clear"/>
                  <w:vertAlign w:val="baseline"/>
                  <w:rtl w:val="0"/>
                </w:rPr>
                <w:t xml:space="preserve">ENGAGE:  Opening Activity – Access Prior Learning / Stimulate Interest / Generate Questions: </w:t>
              </w:r>
            </w:hyperlink>
            <w:r w:rsidDel="00000000" w:rsidR="00000000" w:rsidRPr="00000000">
              <w:rPr>
                <w:rtl w:val="0"/>
              </w:rPr>
            </w:r>
          </w:p>
          <w:p w:rsidR="00000000" w:rsidDel="00000000" w:rsidP="00000000" w:rsidRDefault="00000000" w:rsidRPr="00000000" w14:paraId="0000003D">
            <w:pPr>
              <w:widowControl w:val="0"/>
              <w:rPr>
                <w:sz w:val="22"/>
                <w:szCs w:val="22"/>
              </w:rPr>
            </w:pPr>
            <w:r w:rsidDel="00000000" w:rsidR="00000000" w:rsidRPr="00000000">
              <w:rPr>
                <w:sz w:val="22"/>
                <w:szCs w:val="22"/>
                <w:rtl w:val="0"/>
              </w:rPr>
              <w:t xml:space="preserve">How can we explain the gaining or losing of energy when matter changes from one phase to another? </w:t>
            </w:r>
          </w:p>
          <w:p w:rsidR="00000000" w:rsidDel="00000000" w:rsidP="00000000" w:rsidRDefault="00000000" w:rsidRPr="00000000" w14:paraId="0000003E">
            <w:pPr>
              <w:widowControl w:val="0"/>
              <w:rPr>
                <w:sz w:val="22"/>
                <w:szCs w:val="22"/>
              </w:rPr>
            </w:pPr>
            <w:r w:rsidDel="00000000" w:rsidR="00000000" w:rsidRPr="00000000">
              <w:rPr>
                <w:sz w:val="22"/>
                <w:szCs w:val="22"/>
                <w:rtl w:val="0"/>
              </w:rPr>
              <w:t xml:space="preserve">Do now:The graph below represents the heating curve of a substance that starts as a solid below its freezing point.</w:t>
            </w:r>
          </w:p>
          <w:p w:rsidR="00000000" w:rsidDel="00000000" w:rsidP="00000000" w:rsidRDefault="00000000" w:rsidRPr="00000000" w14:paraId="0000003F">
            <w:pPr>
              <w:widowControl w:val="0"/>
              <w:ind w:left="720" w:firstLine="0"/>
              <w:jc w:val="center"/>
              <w:rPr>
                <w:sz w:val="22"/>
                <w:szCs w:val="22"/>
              </w:rPr>
            </w:pPr>
            <w:r w:rsidDel="00000000" w:rsidR="00000000" w:rsidRPr="00000000">
              <w:rPr>
                <w:sz w:val="22"/>
                <w:szCs w:val="22"/>
              </w:rPr>
              <w:drawing>
                <wp:inline distB="114300" distT="114300" distL="114300" distR="114300">
                  <wp:extent cx="3522433" cy="2176463"/>
                  <wp:effectExtent b="0" l="0" r="0" t="0"/>
                  <wp:docPr id="3"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3522433" cy="2176463"/>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widowControl w:val="0"/>
              <w:rPr>
                <w:sz w:val="22"/>
                <w:szCs w:val="22"/>
              </w:rPr>
            </w:pPr>
            <w:r w:rsidDel="00000000" w:rsidR="00000000" w:rsidRPr="00000000">
              <w:rPr>
                <w:sz w:val="22"/>
                <w:szCs w:val="22"/>
                <w:rtl w:val="0"/>
              </w:rPr>
              <w:t xml:space="preserve">What is the melting point of this substance?(Circle the correct answer and explain your reason why)</w:t>
            </w:r>
          </w:p>
          <w:p w:rsidR="00000000" w:rsidDel="00000000" w:rsidP="00000000" w:rsidRDefault="00000000" w:rsidRPr="00000000" w14:paraId="00000041">
            <w:pPr>
              <w:widowControl w:val="0"/>
              <w:rPr>
                <w:sz w:val="22"/>
                <w:szCs w:val="22"/>
              </w:rPr>
            </w:pPr>
            <w:r w:rsidDel="00000000" w:rsidR="00000000" w:rsidRPr="00000000">
              <w:rPr>
                <w:sz w:val="22"/>
                <w:szCs w:val="22"/>
                <w:rtl w:val="0"/>
              </w:rPr>
              <w:t xml:space="preserve"> (1) 30</w:t>
            </w:r>
            <w:r w:rsidDel="00000000" w:rsidR="00000000" w:rsidRPr="00000000">
              <w:rPr>
                <w:sz w:val="22"/>
                <w:szCs w:val="22"/>
                <w:vertAlign w:val="superscript"/>
                <w:rtl w:val="0"/>
              </w:rPr>
              <w:t xml:space="preserve">o</w:t>
            </w:r>
            <w:r w:rsidDel="00000000" w:rsidR="00000000" w:rsidRPr="00000000">
              <w:rPr>
                <w:sz w:val="22"/>
                <w:szCs w:val="22"/>
                <w:rtl w:val="0"/>
              </w:rPr>
              <w:t xml:space="preserve">C                                  (2) 55</w:t>
            </w:r>
            <w:r w:rsidDel="00000000" w:rsidR="00000000" w:rsidRPr="00000000">
              <w:rPr>
                <w:sz w:val="22"/>
                <w:szCs w:val="22"/>
                <w:vertAlign w:val="superscript"/>
                <w:rtl w:val="0"/>
              </w:rPr>
              <w:t xml:space="preserve">o</w:t>
            </w:r>
            <w:r w:rsidDel="00000000" w:rsidR="00000000" w:rsidRPr="00000000">
              <w:rPr>
                <w:sz w:val="22"/>
                <w:szCs w:val="22"/>
                <w:rtl w:val="0"/>
              </w:rPr>
              <w:t xml:space="preserve">C                                   (3) 90</w:t>
            </w:r>
            <w:r w:rsidDel="00000000" w:rsidR="00000000" w:rsidRPr="00000000">
              <w:rPr>
                <w:sz w:val="22"/>
                <w:szCs w:val="22"/>
                <w:vertAlign w:val="superscript"/>
                <w:rtl w:val="0"/>
              </w:rPr>
              <w:t xml:space="preserve">o</w:t>
            </w:r>
            <w:r w:rsidDel="00000000" w:rsidR="00000000" w:rsidRPr="00000000">
              <w:rPr>
                <w:sz w:val="22"/>
                <w:szCs w:val="22"/>
                <w:rtl w:val="0"/>
              </w:rPr>
              <w:t xml:space="preserve">C                                 (4) 120</w:t>
            </w:r>
            <w:r w:rsidDel="00000000" w:rsidR="00000000" w:rsidRPr="00000000">
              <w:rPr>
                <w:sz w:val="22"/>
                <w:szCs w:val="22"/>
                <w:vertAlign w:val="superscript"/>
                <w:rtl w:val="0"/>
              </w:rPr>
              <w:t xml:space="preserve">o</w:t>
            </w:r>
            <w:r w:rsidDel="00000000" w:rsidR="00000000" w:rsidRPr="00000000">
              <w:rPr>
                <w:sz w:val="22"/>
                <w:szCs w:val="22"/>
                <w:rtl w:val="0"/>
              </w:rPr>
              <w:t xml:space="preserve">C</w:t>
            </w:r>
            <w:r w:rsidDel="00000000" w:rsidR="00000000" w:rsidRPr="00000000">
              <w:rPr>
                <w:rtl w:val="0"/>
              </w:rPr>
            </w:r>
          </w:p>
        </w:tc>
      </w:tr>
      <w:tr>
        <w:trPr>
          <w:trHeight w:val="98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EXPLORE: Lesson Description – Materials Needed / Probing or Clarifying Questions: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bl>
            <w:tblPr>
              <w:tblStyle w:val="Table3"/>
              <w:tblW w:w="329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46"/>
              <w:gridCol w:w="1646"/>
              <w:tblGridChange w:id="0">
                <w:tblGrid>
                  <w:gridCol w:w="1646"/>
                  <w:gridCol w:w="1646"/>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Groups using COSMOS Tool Kit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Groups using traditional data collection Method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hot plate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hot plate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600 mL beaker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600 mL beaker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ring stand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ring stand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200 mL of distilled water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200 mL of distilled water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200 mL of ice (approximate)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200 mL of ice (approximate)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COSMOS tool kit with temperature probe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thermometer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WIFI signal receiver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timer </w:t>
                  </w:r>
                </w:p>
              </w:tc>
            </w:tr>
          </w:tbl>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trHeight w:val="154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EXPLAIN: Concepts Explained and Vocabulary Defined: </w:t>
            </w: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Key </w:t>
            </w:r>
            <w:r w:rsidDel="00000000" w:rsidR="00000000" w:rsidRPr="00000000">
              <w:rPr>
                <w:b w:val="1"/>
                <w:i w:val="0"/>
                <w:smallCaps w:val="0"/>
                <w:strike w:val="0"/>
                <w:color w:val="000000"/>
                <w:sz w:val="24"/>
                <w:szCs w:val="24"/>
                <w:u w:val="none"/>
                <w:shd w:fill="auto" w:val="clear"/>
                <w:vertAlign w:val="baseline"/>
                <w:rtl w:val="0"/>
              </w:rPr>
              <w:t xml:space="preserve">Vocabulary: </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Kinetic energy:  </w:t>
            </w:r>
            <w:r w:rsidDel="00000000" w:rsidR="00000000" w:rsidRPr="00000000">
              <w:rPr>
                <w:i w:val="1"/>
                <w:sz w:val="24"/>
                <w:szCs w:val="24"/>
                <w:rtl w:val="0"/>
              </w:rPr>
              <w:t xml:space="preserve">Kinetic energy</w:t>
            </w:r>
            <w:r w:rsidDel="00000000" w:rsidR="00000000" w:rsidRPr="00000000">
              <w:rPr>
                <w:sz w:val="24"/>
                <w:szCs w:val="24"/>
                <w:rtl w:val="0"/>
              </w:rPr>
              <w:t xml:space="preserve"> is the </w:t>
            </w:r>
            <w:r w:rsidDel="00000000" w:rsidR="00000000" w:rsidRPr="00000000">
              <w:rPr>
                <w:i w:val="1"/>
                <w:sz w:val="24"/>
                <w:szCs w:val="24"/>
                <w:rtl w:val="0"/>
              </w:rPr>
              <w:t xml:space="preserve">energy</w:t>
            </w:r>
            <w:r w:rsidDel="00000000" w:rsidR="00000000" w:rsidRPr="00000000">
              <w:rPr>
                <w:sz w:val="24"/>
                <w:szCs w:val="24"/>
                <w:rtl w:val="0"/>
              </w:rPr>
              <w:t xml:space="preserve"> an object possesses due to its motion Temperature is the measure of average kinetic energy.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Potential energy: </w:t>
            </w:r>
            <w:r w:rsidDel="00000000" w:rsidR="00000000" w:rsidRPr="00000000">
              <w:rPr>
                <w:b w:val="1"/>
                <w:sz w:val="24"/>
                <w:szCs w:val="24"/>
                <w:rtl w:val="0"/>
              </w:rPr>
              <w:t xml:space="preserve">Potential energy</w:t>
            </w:r>
            <w:r w:rsidDel="00000000" w:rsidR="00000000" w:rsidRPr="00000000">
              <w:rPr>
                <w:sz w:val="24"/>
                <w:szCs w:val="24"/>
                <w:rtl w:val="0"/>
              </w:rPr>
              <w:t xml:space="preserve"> is that </w:t>
            </w:r>
            <w:r w:rsidDel="00000000" w:rsidR="00000000" w:rsidRPr="00000000">
              <w:rPr>
                <w:b w:val="1"/>
                <w:sz w:val="24"/>
                <w:szCs w:val="24"/>
                <w:rtl w:val="0"/>
              </w:rPr>
              <w:t xml:space="preserve">energy</w:t>
            </w:r>
            <w:r w:rsidDel="00000000" w:rsidR="00000000" w:rsidRPr="00000000">
              <w:rPr>
                <w:sz w:val="24"/>
                <w:szCs w:val="24"/>
                <w:rtl w:val="0"/>
              </w:rPr>
              <w:t xml:space="preserve"> which an object has because of its position.</w:t>
            </w:r>
          </w:p>
        </w:tc>
      </w:tr>
      <w:tr>
        <w:trPr>
          <w:trHeight w:val="44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ELABORATE:  Applications and Extensions: </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trHeight w:val="54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EVALUATE</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Formative Monitoring (Questioning / Discussion): </w:t>
            </w:r>
            <w:r w:rsidDel="00000000" w:rsidR="00000000" w:rsidRPr="00000000">
              <w:rPr>
                <w:rtl w:val="0"/>
              </w:rPr>
            </w:r>
          </w:p>
          <w:p w:rsidR="00000000" w:rsidDel="00000000" w:rsidP="00000000" w:rsidRDefault="00000000" w:rsidRPr="00000000" w14:paraId="00000065">
            <w:pPr>
              <w:widowControl w:val="0"/>
              <w:rPr>
                <w:sz w:val="24"/>
                <w:szCs w:val="24"/>
              </w:rPr>
            </w:pPr>
            <w:r w:rsidDel="00000000" w:rsidR="00000000" w:rsidRPr="00000000">
              <w:rPr>
                <w:sz w:val="22"/>
                <w:szCs w:val="22"/>
                <w:rtl w:val="0"/>
              </w:rPr>
              <w:t xml:space="preserve">In this lab, we are able to use COSMOS tool kits to measure the temperature; transfer the data through wireless correction so the computer is able to process the data and plot the graph. How can we apply this concept in other areas? Turn and Talk with your elbow partner, write down at least three ideas. You will be asked to present your idea to the class. </w:t>
            </w: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i w:val="0"/>
                <w:smallCaps w:val="0"/>
                <w:strike w:val="0"/>
                <w:color w:val="000000"/>
                <w:sz w:val="24"/>
                <w:szCs w:val="24"/>
                <w:u w:val="none"/>
                <w:shd w:fill="auto" w:val="clear"/>
                <w:vertAlign w:val="baseline"/>
                <w:rtl w:val="0"/>
              </w:rPr>
              <w:t xml:space="preserve">Summative Assessment (Quiz / Project / Report): </w:t>
            </w: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Complete the lab report (post lab questions) </w:t>
            </w:r>
            <w:r w:rsidDel="00000000" w:rsidR="00000000" w:rsidRPr="00000000">
              <w:rPr>
                <w:rtl w:val="0"/>
              </w:rPr>
            </w:r>
          </w:p>
        </w:tc>
      </w:tr>
      <w:tr>
        <w:trPr>
          <w:trHeight w:val="340" w:hRule="atLeast"/>
        </w:trPr>
        <w:tc>
          <w:tcPr>
            <w:gridSpan w:val="3"/>
            <w:tcBorders>
              <w:top w:color="000000" w:space="0" w:sz="6"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Elaborate Further / Reflect: Enrichment: </w:t>
            </w:r>
          </w:p>
          <w:p w:rsidR="00000000" w:rsidDel="00000000" w:rsidP="00000000" w:rsidRDefault="00000000" w:rsidRPr="00000000" w14:paraId="0000006B">
            <w:pPr>
              <w:widowControl w:val="0"/>
              <w:ind w:left="0" w:firstLine="0"/>
              <w:rPr>
                <w:sz w:val="24"/>
                <w:szCs w:val="24"/>
              </w:rPr>
            </w:pPr>
            <w:r w:rsidDel="00000000" w:rsidR="00000000" w:rsidRPr="00000000">
              <w:rPr>
                <w:sz w:val="24"/>
                <w:szCs w:val="24"/>
                <w:rtl w:val="0"/>
              </w:rPr>
              <w:t xml:space="preserve">Students should analyze cooling curve in terms of potential energy and kinetic energy. </w:t>
            </w:r>
          </w:p>
        </w:tc>
      </w:tr>
    </w:tbl>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sectPr>
      <w:headerReference r:id="rId8" w:type="default"/>
      <w:headerReference r:id="rId9" w:type="first"/>
      <w:footerReference r:id="rId10" w:type="first"/>
      <w:pgSz w:h="16340" w:w="12240"/>
      <w:pgMar w:bottom="1440" w:top="630" w:left="840" w:right="89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jc w:val="center"/>
      <w:rPr/>
    </w:pPr>
    <w:r w:rsidDel="00000000" w:rsidR="00000000" w:rsidRPr="00000000">
      <w:rPr/>
      <w:drawing>
        <wp:inline distB="114300" distT="114300" distL="114300" distR="114300">
          <wp:extent cx="1462088" cy="390256"/>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62088" cy="390256"/>
                  </a:xfrm>
                  <a:prstGeom prst="rect"/>
                  <a:ln/>
                </pic:spPr>
              </pic:pic>
            </a:graphicData>
          </a:graphic>
        </wp:inline>
      </w:drawing>
    </w:r>
    <w:r w:rsidDel="00000000" w:rsidR="00000000" w:rsidRPr="00000000">
      <w:rPr/>
      <w:drawing>
        <wp:inline distB="114300" distT="114300" distL="114300" distR="114300">
          <wp:extent cx="1866593" cy="357188"/>
          <wp:effectExtent b="0" l="0" r="0" t="0"/>
          <wp:docPr id="2"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1866593" cy="357188"/>
                  </a:xfrm>
                  <a:prstGeom prst="rect"/>
                  <a:ln/>
                </pic:spPr>
              </pic:pic>
            </a:graphicData>
          </a:graphic>
        </wp:inline>
      </w:drawing>
    </w:r>
    <w:r w:rsidDel="00000000" w:rsidR="00000000" w:rsidRPr="00000000">
      <w:rPr/>
      <w:drawing>
        <wp:inline distB="114300" distT="114300" distL="114300" distR="114300">
          <wp:extent cx="1806893" cy="280068"/>
          <wp:effectExtent b="0" l="0" r="0" t="0"/>
          <wp:docPr id="1"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1806893" cy="28006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www.youtube.com/watch?v=PUB1GU_tvpI&amp;safe=active" TargetMode="External"/><Relationship Id="rId7" Type="http://schemas.openxmlformats.org/officeDocument/2006/relationships/image" Target="media/image3.jpg"/><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